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94" w:rsidRPr="001F2694" w:rsidRDefault="001F2694" w:rsidP="001F2694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1F269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Методические указания</w:t>
      </w:r>
    </w:p>
    <w:p w:rsidR="001F2694" w:rsidRDefault="001F2694" w:rsidP="001F2694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1F2694">
        <w:rPr>
          <w:rFonts w:ascii="Times New Roman" w:eastAsia="Times New Roman" w:hAnsi="Times New Roman" w:cs="Times New Roman"/>
          <w:b/>
          <w:sz w:val="32"/>
          <w:szCs w:val="32"/>
        </w:rPr>
        <w:t xml:space="preserve">для практических занятий по английскому языку </w:t>
      </w:r>
    </w:p>
    <w:p w:rsidR="007E007C" w:rsidRPr="001F2694" w:rsidRDefault="007E007C" w:rsidP="001F2694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«Практика перевода текстов по специальности»</w:t>
      </w:r>
    </w:p>
    <w:p w:rsidR="001F2694" w:rsidRPr="001F2694" w:rsidRDefault="00BE4D77" w:rsidP="001F2694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646EC8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4  </w:t>
      </w:r>
      <w:r w:rsidR="001F2694" w:rsidRPr="001F2694">
        <w:rPr>
          <w:rFonts w:ascii="Times New Roman" w:eastAsia="Times New Roman" w:hAnsi="Times New Roman" w:cs="Times New Roman"/>
          <w:b/>
          <w:sz w:val="32"/>
          <w:szCs w:val="32"/>
        </w:rPr>
        <w:t>курс</w:t>
      </w:r>
      <w:bookmarkStart w:id="0" w:name="_GoBack"/>
      <w:bookmarkEnd w:id="0"/>
    </w:p>
    <w:p w:rsidR="00AA52C1" w:rsidRPr="008F68FC" w:rsidRDefault="001F2694" w:rsidP="007E007C">
      <w:pPr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646EC8" w:rsidRPr="009721E2" w:rsidRDefault="00646EC8" w:rsidP="00646EC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6EC8" w:rsidRPr="001F2694" w:rsidRDefault="00646EC8" w:rsidP="00646E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занятий: </w:t>
      </w:r>
    </w:p>
    <w:p w:rsidR="00646EC8" w:rsidRPr="001F2694" w:rsidRDefault="00646EC8" w:rsidP="00646EC8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навыков неподготовленного иноязычного общения через интенсивное чтение литературы, представляющей профессиональный интерес и общественно – политические тексты, отражающие пульс планеты.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 Для свободного чтения и извлечения информации из текстов по специальности необходимы 2 основных вида умений и навыков: Овладение и знание языковых сре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дств / гр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>амматических, лексических, фонетических /, при помощи которых выражается содержание текста</w:t>
      </w:r>
      <w:r w:rsidRPr="001F26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Овладение навыками осмысления содержания текста. </w:t>
      </w:r>
    </w:p>
    <w:p w:rsidR="00646EC8" w:rsidRPr="001F2694" w:rsidRDefault="00646EC8" w:rsidP="00646EC8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Задания: </w:t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Учитывая трудности извлечения информации из иноязычного текста по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, представляется необходимым обучать студентов приемам смысловой обработки информации.  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Для этой цели можно использовать следующие виды заданий: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определить основную идею, главную мысль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выделить несущественные детали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разделить текст на смысловые части и сформулировать тем каждой части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составить перечень проблем, затронутых в тексте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выявить точку зрения автора по обсуждаемым проблемам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составить собственное суждение о прочитанном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подготовить реферативное изложение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дать краткие определения встречающихся в тексте понятий, терминов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продумать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комментарий к имеющимся в тексте рисункам, графикам, схемам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подготовить краткий доклад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продумать формы презентации содержания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lastRenderedPageBreak/>
        <w:t>изложить в нескольких предложениях содержание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- дать оценку 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, т.е. выразить аргументированное согласие / несогласие / с автором и т.д. </w:t>
      </w:r>
    </w:p>
    <w:p w:rsidR="00646EC8" w:rsidRPr="001F2694" w:rsidRDefault="00646EC8" w:rsidP="00646EC8">
      <w:pPr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46EC8" w:rsidRPr="001F2694" w:rsidRDefault="00646EC8" w:rsidP="00646EC8">
      <w:pPr>
        <w:numPr>
          <w:ilvl w:val="0"/>
          <w:numId w:val="3"/>
        </w:num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снижения общей работоспособности и </w:t>
      </w:r>
      <w:proofErr w:type="spellStart"/>
      <w:proofErr w:type="gramStart"/>
      <w:r w:rsidRPr="001F2694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F2694">
        <w:rPr>
          <w:rFonts w:ascii="Times New Roman" w:hAnsi="Times New Roman" w:cs="Times New Roman"/>
          <w:sz w:val="28"/>
          <w:szCs w:val="28"/>
        </w:rPr>
        <w:t xml:space="preserve"> интереса к изучению иностранного языка, студент должен соблюдать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принципы: сознательности, практической направленности, перехода от простого к сложному, от известного к неизвестному, от конкретного к абстрактному. </w:t>
      </w:r>
    </w:p>
    <w:p w:rsidR="00646EC8" w:rsidRPr="001F2694" w:rsidRDefault="00646EC8" w:rsidP="00646EC8">
      <w:pPr>
        <w:numPr>
          <w:ilvl w:val="0"/>
          <w:numId w:val="3"/>
        </w:num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Студенту не следует утаивать трудности, возникающие при выполнении домашнего задания. Незнакомые слова, выражения или бывают целые абзацы не поняты им, их следует выписывать и подчеркивать для того, чтобы на занятиях можно было объяснить, обобщить типичные ошибки и разъяснить причины, вызывающие эти ошибки. </w:t>
      </w:r>
    </w:p>
    <w:p w:rsidR="00646EC8" w:rsidRPr="001F2694" w:rsidRDefault="00646EC8" w:rsidP="00646EC8">
      <w:pPr>
        <w:numPr>
          <w:ilvl w:val="0"/>
          <w:numId w:val="3"/>
        </w:num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При чтений монографий студентам следует использовать разнообразные приемы, задания и упражнения на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предтекстовом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2694">
        <w:rPr>
          <w:rFonts w:ascii="Times New Roman" w:hAnsi="Times New Roman" w:cs="Times New Roman"/>
          <w:sz w:val="28"/>
          <w:szCs w:val="28"/>
        </w:rPr>
        <w:t>текстовом</w:t>
      </w:r>
      <w:proofErr w:type="gramEnd"/>
      <w:r w:rsidRPr="001F26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послетекстовом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этапах. </w:t>
      </w:r>
    </w:p>
    <w:p w:rsidR="00646EC8" w:rsidRDefault="00646EC8" w:rsidP="00646EC8">
      <w:pPr>
        <w:numPr>
          <w:ilvl w:val="0"/>
          <w:numId w:val="3"/>
        </w:numPr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Чтение любого текста не следует начинать с выписывания незнакомых слов. Нужно правильно использовать приемы и задания в соответствии с целью обучения и данных заданий. </w:t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  <w:t xml:space="preserve">       Основная методическая рекомендация при чтении любого текста: первым этапом является чтение всего объема, затем только следует переходить к другим методическим приемам. Например, найти значение, дефиниции ключевых слов, воспроизвести контекст на основе ключевых слов, озаглавить абзацы, составить план с последующим реферированием, выбрать наиболее значимые предложения и т.д.</w:t>
      </w:r>
    </w:p>
    <w:p w:rsidR="007E007C" w:rsidRPr="007E007C" w:rsidRDefault="007E007C" w:rsidP="007E007C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7E007C" w:rsidRPr="007E007C" w:rsidRDefault="007E007C" w:rsidP="007E007C">
      <w:pPr>
        <w:rPr>
          <w:rFonts w:ascii="Times New Roman" w:hAnsi="Times New Roman" w:cs="Times New Roman"/>
          <w:b/>
          <w:sz w:val="24"/>
          <w:szCs w:val="24"/>
        </w:rPr>
      </w:pPr>
      <w:r w:rsidRPr="007E007C">
        <w:rPr>
          <w:rFonts w:ascii="Times New Roman" w:hAnsi="Times New Roman" w:cs="Times New Roman"/>
          <w:b/>
          <w:sz w:val="24"/>
          <w:szCs w:val="24"/>
          <w:lang w:val="en-US"/>
        </w:rPr>
        <w:t>Essential Vocabulary, Phrases and Word Combinations.</w:t>
      </w:r>
      <w:r w:rsidRPr="007E007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E007C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7E007C">
        <w:rPr>
          <w:rFonts w:ascii="Times New Roman" w:hAnsi="Times New Roman" w:cs="Times New Roman"/>
          <w:b/>
          <w:sz w:val="24"/>
          <w:szCs w:val="24"/>
        </w:rPr>
        <w:t>Основные слова, выражения и словосочетания по темам:</w:t>
      </w:r>
    </w:p>
    <w:tbl>
      <w:tblPr>
        <w:tblStyle w:val="a3"/>
        <w:tblW w:w="0" w:type="auto"/>
        <w:tblLook w:val="04A0"/>
      </w:tblPr>
      <w:tblGrid>
        <w:gridCol w:w="284"/>
        <w:gridCol w:w="76"/>
        <w:gridCol w:w="4348"/>
        <w:gridCol w:w="90"/>
        <w:gridCol w:w="8"/>
        <w:gridCol w:w="644"/>
        <w:gridCol w:w="3945"/>
      </w:tblGrid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adopt the Covenant -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принять конвенцию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7E007C">
              <w:rPr>
                <w:sz w:val="24"/>
                <w:szCs w:val="24"/>
                <w:lang w:val="en-US"/>
              </w:rPr>
              <w:t>theUniversalDeclarationofHumanRights</w:t>
            </w:r>
            <w:proofErr w:type="spellEnd"/>
            <w:r w:rsidRPr="007E007C">
              <w:rPr>
                <w:sz w:val="24"/>
                <w:szCs w:val="24"/>
                <w:lang w:val="en-US"/>
              </w:rPr>
              <w:t xml:space="preserve"> ( dec.10.1948 ) – to call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Всеобщая Декларация по Правам Человека </w:t>
            </w:r>
            <w:proofErr w:type="gramStart"/>
            <w:r w:rsidRPr="007E007C">
              <w:rPr>
                <w:sz w:val="24"/>
                <w:szCs w:val="24"/>
              </w:rPr>
              <w:t xml:space="preserve">( </w:t>
            </w:r>
            <w:proofErr w:type="gramEnd"/>
            <w:r w:rsidRPr="007E007C">
              <w:rPr>
                <w:sz w:val="24"/>
                <w:szCs w:val="24"/>
              </w:rPr>
              <w:t>10 дек. 1948 г.)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call upon all member states of the UN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призвать государства – члены ООН. 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be disseminated, read and expounded principally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распространить, зачитать и детально разъяснить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lastRenderedPageBreak/>
              <w:t>to draw up international covenants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создать международные документы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Optional Protocol -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Дополнительный Протокол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accede to the document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принять документ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for the purpose of promoting respect for and observance of human rights and fundamental freedoms for all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 целью повышения уважения и соблюдения прав человека и основных свобод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meet annually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созвать </w:t>
            </w:r>
            <w:proofErr w:type="gramStart"/>
            <w:r w:rsidRPr="007E007C">
              <w:rPr>
                <w:sz w:val="24"/>
                <w:szCs w:val="24"/>
              </w:rPr>
              <w:t>ч-л</w:t>
            </w:r>
            <w:proofErr w:type="gramEnd"/>
            <w:r w:rsidRPr="007E007C">
              <w:rPr>
                <w:sz w:val="24"/>
                <w:szCs w:val="24"/>
              </w:rPr>
              <w:t>. Ежегодно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 – to be composed of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состоять из …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subsidiary bodies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вспомогательные органы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the Prevention of Discrimination and Protection of Minorities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предотвращение дискриминации и защита меньшинств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prepare draft resolutions and decisions for consideration by -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готовить проекты резолюций и решений для рассмотрения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the implementation of human rights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соблюдение прав человека</w:t>
            </w:r>
          </w:p>
        </w:tc>
      </w:tr>
      <w:tr w:rsidR="007E007C" w:rsidRPr="007E007C" w:rsidTr="002A616C">
        <w:tc>
          <w:tcPr>
            <w:tcW w:w="5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receive complaint from states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получать жалобы от государств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subscribe to the purposes of the UN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одобрять цели ООН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take effective collective measures - 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принимать эффективные коллективные меры;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the prevention and removal of threats to the peace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Предотвращение и устранение угрозы миру;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suppression of the acts aggression or other breaches of the peace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подавление актов агрессии и других нарушений мира;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adjust or settle international disputes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proofErr w:type="spellStart"/>
            <w:r w:rsidRPr="007E007C">
              <w:rPr>
                <w:sz w:val="24"/>
                <w:szCs w:val="24"/>
              </w:rPr>
              <w:t>улаживатьмеждунар</w:t>
            </w:r>
            <w:proofErr w:type="spellEnd"/>
            <w:r w:rsidRPr="007E007C">
              <w:rPr>
                <w:sz w:val="24"/>
                <w:szCs w:val="24"/>
              </w:rPr>
              <w:t>. разногласия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in promoting, encouraging respect for human rights, </w:t>
            </w:r>
            <w:proofErr w:type="spellStart"/>
            <w:r w:rsidRPr="007E007C">
              <w:rPr>
                <w:sz w:val="24"/>
                <w:szCs w:val="24"/>
                <w:lang w:val="en-US"/>
              </w:rPr>
              <w:t>fundamentalfreedoms</w:t>
            </w:r>
            <w:proofErr w:type="spellEnd"/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 обеспечении уважения к правам человека и основным свободам;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proofErr w:type="gramStart"/>
            <w:r w:rsidRPr="007E007C">
              <w:rPr>
                <w:sz w:val="24"/>
                <w:szCs w:val="24"/>
                <w:lang w:val="en-US"/>
              </w:rPr>
              <w:t>without</w:t>
            </w:r>
            <w:proofErr w:type="gramEnd"/>
            <w:r w:rsidRPr="007E007C">
              <w:rPr>
                <w:sz w:val="24"/>
                <w:szCs w:val="24"/>
                <w:lang w:val="en-US"/>
              </w:rPr>
              <w:t xml:space="preserve"> distinction as to (race, sex..)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независимо от (расы, пола…)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fulfil in good faith all the obligations assumed by …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добросовестное выполнение принятых на себя обязательств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not to intervene in matters within the domestic jurisdiction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не вмешиваться в дела по существу входящие во внутреннюю компетенцию 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refrain from giving assistance 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воздерживаться от оказания помощи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lastRenderedPageBreak/>
              <w:t>miscellaneous provisions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прочие положения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transitional security arrangements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меры безопасности во время переходного периода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take a preventive or enforcement action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предпринимать действия превентивного или принудительного характера;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violate persistently the principles of the Charter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неоднократно нарушать принципы устава;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7E007C">
              <w:rPr>
                <w:sz w:val="24"/>
                <w:szCs w:val="24"/>
                <w:lang w:val="en-US"/>
              </w:rPr>
              <w:t>imgair</w:t>
            </w:r>
            <w:proofErr w:type="spellEnd"/>
            <w:r w:rsidRPr="007E007C">
              <w:rPr>
                <w:sz w:val="24"/>
                <w:szCs w:val="24"/>
                <w:lang w:val="en-US"/>
              </w:rPr>
              <w:t xml:space="preserve"> the general welfare - 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нарушать общее благополучие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a member in arrears in the payment of its financial contributions to …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член ООН, имеющий задолженность по уплате взносов </w:t>
            </w:r>
            <w:proofErr w:type="gramStart"/>
            <w:r w:rsidRPr="007E007C">
              <w:rPr>
                <w:sz w:val="24"/>
                <w:szCs w:val="24"/>
              </w:rPr>
              <w:t>в</w:t>
            </w:r>
            <w:proofErr w:type="gramEnd"/>
            <w:r w:rsidRPr="007E007C">
              <w:rPr>
                <w:sz w:val="24"/>
                <w:szCs w:val="24"/>
              </w:rPr>
              <w:t>..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the UN Truce Supervision Organization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орган ООН по наблюдению за выполнением условий перемирия;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the concurring votes of the permanent members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единодушное мнение постоянных членов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Preventive diplomacy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действия по предотвращению спора между сторонами, недопущение перехода спора в конфликт;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Peacemaking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Миротворчество, достижение согласия между враждующими сторонами мирными способами; </w:t>
            </w:r>
          </w:p>
        </w:tc>
      </w:tr>
      <w:tr w:rsidR="007E007C" w:rsidRPr="007E007C" w:rsidTr="002A616C"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2" w:hanging="218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Peacekeeping - </w:t>
            </w:r>
          </w:p>
        </w:tc>
        <w:tc>
          <w:tcPr>
            <w:tcW w:w="4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35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действия, направленные на укрепление мира с целью предотвращения возникновения конфликтов;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accede to the treaty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вступить, принять, договор 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safeguard the freedom, common heritage and civilization 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защищать свободу, общее наследие и цивилизацию 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an armed attack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военное нападение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Partnership for Peace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партнерство во имя мира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NACC 1997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Совет </w:t>
            </w:r>
            <w:proofErr w:type="spellStart"/>
            <w:r w:rsidRPr="007E007C">
              <w:rPr>
                <w:sz w:val="24"/>
                <w:szCs w:val="24"/>
              </w:rPr>
              <w:t>Северо</w:t>
            </w:r>
            <w:proofErr w:type="spellEnd"/>
            <w:r w:rsidRPr="007E007C">
              <w:rPr>
                <w:sz w:val="24"/>
                <w:szCs w:val="24"/>
              </w:rPr>
              <w:t xml:space="preserve"> – Атлантического сотрудничества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maintain and develop collective defense capacity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поддерживать и развивать коллективную обороноспособность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EACC 1997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Совет Евро – атлантического сотрудничества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to withdraw from the treaty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выйти из договора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lastRenderedPageBreak/>
              <w:t>to prevent tree proliferation of WMDs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предотвращать распространение оружия массового уничтожения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the NATO – Russia Permanent Joint Council (May, 1997)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Постоянный Совместный Совет НАТО - Россия 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an international peacekeeping role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международная миротворческая роль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combat civil emergencies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использовать гражданские службы в ЧС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Combined Joint Task Forces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Объединенные Вооруженные Силы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Military </w:t>
            </w:r>
            <w:proofErr w:type="spellStart"/>
            <w:r w:rsidRPr="007E007C">
              <w:rPr>
                <w:sz w:val="24"/>
                <w:szCs w:val="24"/>
                <w:lang w:val="en-US"/>
              </w:rPr>
              <w:t>Defence</w:t>
            </w:r>
            <w:proofErr w:type="spellEnd"/>
            <w:r w:rsidRPr="007E007C">
              <w:rPr>
                <w:sz w:val="24"/>
                <w:szCs w:val="24"/>
                <w:lang w:val="en-US"/>
              </w:rPr>
              <w:t xml:space="preserve"> Planning Committee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Комитет военного планирования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respond rapidly to crises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быстро реагировать на кризисы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military deterrence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военное устрашение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work out a concerted political strategy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разработать согласованную политическую стратегию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foster democracy, stability and economic development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продвигать демократию, стабильность и экономическое развитие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include a wide variety of local predicaments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включать широкий спектр трудностей местного характера</w:t>
            </w:r>
          </w:p>
        </w:tc>
      </w:tr>
      <w:tr w:rsidR="007E007C" w:rsidRPr="007E007C" w:rsidTr="002A616C">
        <w:trPr>
          <w:gridBefore w:val="1"/>
          <w:wBefore w:w="284" w:type="dxa"/>
        </w:trPr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7E007C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142" w:firstLine="0"/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to defeat terrorism and the threats associated with it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pStyle w:val="a4"/>
              <w:ind w:left="142"/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дать отпор терроризму и другим угрозам, имеющим отношения к ним 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accession /  withdrawal 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Вступление / выход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ad valorem customs duties  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proofErr w:type="spellStart"/>
            <w:r w:rsidRPr="007E007C">
              <w:rPr>
                <w:sz w:val="24"/>
                <w:szCs w:val="24"/>
              </w:rPr>
              <w:t>таможеннаяпошлина</w:t>
            </w:r>
            <w:proofErr w:type="spellEnd"/>
            <w:proofErr w:type="gramStart"/>
            <w:r w:rsidRPr="007E007C">
              <w:rPr>
                <w:sz w:val="24"/>
                <w:szCs w:val="24"/>
              </w:rPr>
              <w:t>«а</w:t>
            </w:r>
            <w:proofErr w:type="gramEnd"/>
            <w:r w:rsidRPr="007E007C">
              <w:rPr>
                <w:sz w:val="24"/>
                <w:szCs w:val="24"/>
              </w:rPr>
              <w:t>д валорем» / взимаемая в процентном отношении к ценности товара/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Agricultural </w:t>
            </w:r>
            <w:proofErr w:type="spellStart"/>
            <w:r w:rsidRPr="007E007C">
              <w:rPr>
                <w:sz w:val="24"/>
                <w:szCs w:val="24"/>
                <w:lang w:val="en-US"/>
              </w:rPr>
              <w:t>adjustement</w:t>
            </w:r>
            <w:proofErr w:type="spellEnd"/>
            <w:r w:rsidRPr="007E007C">
              <w:rPr>
                <w:sz w:val="24"/>
                <w:szCs w:val="24"/>
                <w:lang w:val="en-US"/>
              </w:rPr>
              <w:t xml:space="preserve"> act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Акт об изменениях в области сельского хозяйства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agreement on Rules of Origin 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Соглашение о правилах, касающихся происхождения товаров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Agreement on TRIPs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Соглашение по торговым аспектам прав интеллектуальной собственности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Balance of payments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Платежный баланс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Common agricultural policy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Единая сельскохозяйственная политика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Countervailing duties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Компенсационные уравнительные пошлины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lastRenderedPageBreak/>
              <w:t>Deceptive practices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Практика, вводящая в заблуждение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Declaration on Greater Coherence in Global Economic Policy Making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Декларация о большей согласованности при выработке глобальной экономической политики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dumping 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Вывоз товаров по бросовым ценам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Equitable share of market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Справедливая доля рынка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Free-trade area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Зона свободной торговли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Import mark-ups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Импортные наценки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International Intellectual Property Alliance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Международный союз интеллектуальной собственности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Intellectual Property Rights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 xml:space="preserve">Права интеллектуальной собственности 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Low developed countries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Слабо развитые страны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Mutually satisfactory </w:t>
            </w:r>
            <w:proofErr w:type="spellStart"/>
            <w:r w:rsidRPr="007E007C">
              <w:rPr>
                <w:sz w:val="24"/>
                <w:szCs w:val="24"/>
                <w:lang w:val="en-US"/>
              </w:rPr>
              <w:t>adjustement</w:t>
            </w:r>
            <w:proofErr w:type="spellEnd"/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Взаимоприемлемые корректировки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Primary products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Профилирующие товары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Products in short supply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Дефицитные товары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 xml:space="preserve">Organization for Economic Cooperation and Development 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Организация экономического сотрудничества и развития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</w:rPr>
              <w:t>Условия, оговорки, ограничения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Waivers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Освобождение от обязательств, предусмотренных ВТО</w:t>
            </w:r>
          </w:p>
        </w:tc>
      </w:tr>
      <w:tr w:rsidR="007E007C" w:rsidRPr="007E007C" w:rsidTr="002A616C">
        <w:trPr>
          <w:gridBefore w:val="2"/>
          <w:wBefore w:w="360" w:type="dxa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  <w:lang w:val="en-US"/>
              </w:rPr>
            </w:pPr>
            <w:r w:rsidRPr="007E007C">
              <w:rPr>
                <w:sz w:val="24"/>
                <w:szCs w:val="24"/>
                <w:lang w:val="en-US"/>
              </w:rPr>
              <w:t>WTO</w:t>
            </w:r>
          </w:p>
        </w:tc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7C" w:rsidRPr="007E007C" w:rsidRDefault="007E007C" w:rsidP="002A616C">
            <w:pPr>
              <w:rPr>
                <w:sz w:val="24"/>
                <w:szCs w:val="24"/>
              </w:rPr>
            </w:pPr>
            <w:r w:rsidRPr="007E007C">
              <w:rPr>
                <w:sz w:val="24"/>
                <w:szCs w:val="24"/>
              </w:rPr>
              <w:t>Всемирная торговая организация</w:t>
            </w:r>
          </w:p>
        </w:tc>
      </w:tr>
    </w:tbl>
    <w:p w:rsidR="00AA52C1" w:rsidRPr="007E007C" w:rsidRDefault="00AA52C1" w:rsidP="00AA52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7E007C">
        <w:rPr>
          <w:rFonts w:ascii="Times New Roman" w:hAnsi="Times New Roman" w:cs="Times New Roman"/>
          <w:b/>
          <w:sz w:val="24"/>
          <w:szCs w:val="24"/>
        </w:rPr>
        <w:tab/>
      </w:r>
      <w:r w:rsidRPr="007E007C">
        <w:rPr>
          <w:rFonts w:ascii="Times New Roman" w:hAnsi="Times New Roman" w:cs="Times New Roman"/>
          <w:b/>
          <w:sz w:val="24"/>
          <w:szCs w:val="24"/>
        </w:rPr>
        <w:tab/>
      </w:r>
      <w:r w:rsidRPr="007E007C">
        <w:rPr>
          <w:rFonts w:ascii="Times New Roman" w:hAnsi="Times New Roman" w:cs="Times New Roman"/>
          <w:b/>
          <w:sz w:val="24"/>
          <w:szCs w:val="24"/>
        </w:rPr>
        <w:tab/>
      </w: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A52C1" w:rsidRPr="007E007C" w:rsidRDefault="00AA52C1" w:rsidP="00AA52C1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AA52C1" w:rsidRPr="007E007C" w:rsidSect="007D3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A12"/>
    <w:multiLevelType w:val="hybridMultilevel"/>
    <w:tmpl w:val="B6D49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04059"/>
    <w:multiLevelType w:val="hybridMultilevel"/>
    <w:tmpl w:val="A336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6C42"/>
    <w:multiLevelType w:val="hybridMultilevel"/>
    <w:tmpl w:val="F672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24760"/>
    <w:multiLevelType w:val="hybridMultilevel"/>
    <w:tmpl w:val="40B4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E5304"/>
    <w:multiLevelType w:val="hybridMultilevel"/>
    <w:tmpl w:val="479C9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33214"/>
    <w:multiLevelType w:val="hybridMultilevel"/>
    <w:tmpl w:val="A2226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694"/>
    <w:rsid w:val="000A1A1B"/>
    <w:rsid w:val="001E47CB"/>
    <w:rsid w:val="001F2694"/>
    <w:rsid w:val="00306C80"/>
    <w:rsid w:val="00646EC8"/>
    <w:rsid w:val="007D303C"/>
    <w:rsid w:val="007E007C"/>
    <w:rsid w:val="0085143B"/>
    <w:rsid w:val="008515BF"/>
    <w:rsid w:val="00A8570A"/>
    <w:rsid w:val="00AA52C1"/>
    <w:rsid w:val="00BE4D77"/>
    <w:rsid w:val="00C33053"/>
    <w:rsid w:val="00C50337"/>
    <w:rsid w:val="00EB23DF"/>
    <w:rsid w:val="00F71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9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1421</Words>
  <Characters>8105</Characters>
  <Application>Microsoft Office Word</Application>
  <DocSecurity>0</DocSecurity>
  <Lines>67</Lines>
  <Paragraphs>19</Paragraphs>
  <ScaleCrop>false</ScaleCrop>
  <Company>BEST XP Edition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Баккали</dc:creator>
  <cp:keywords/>
  <dc:description/>
  <cp:lastModifiedBy>acer</cp:lastModifiedBy>
  <cp:revision>11</cp:revision>
  <dcterms:created xsi:type="dcterms:W3CDTF">2012-04-05T09:16:00Z</dcterms:created>
  <dcterms:modified xsi:type="dcterms:W3CDTF">2021-09-19T14:31:00Z</dcterms:modified>
</cp:coreProperties>
</file>